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DC095" w14:textId="34F1E9AB" w:rsidR="00177382" w:rsidRPr="00177382" w:rsidRDefault="00177382" w:rsidP="00177382">
      <w:pPr>
        <w:pStyle w:val="Heading1"/>
        <w:jc w:val="center"/>
        <w:rPr>
          <w:color w:val="0079C2"/>
          <w:sz w:val="36"/>
          <w:szCs w:val="36"/>
        </w:rPr>
      </w:pPr>
      <w:r>
        <w:rPr>
          <w:noProof/>
          <w:color w:val="0079C2"/>
          <w:sz w:val="36"/>
          <w:szCs w:val="36"/>
        </w:rPr>
        <w:drawing>
          <wp:inline distT="0" distB="0" distL="0" distR="0" wp14:anchorId="1BD2AA96" wp14:editId="6A453893">
            <wp:extent cx="1193800" cy="15367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png"/>
                    <pic:cNvPicPr/>
                  </pic:nvPicPr>
                  <pic:blipFill>
                    <a:blip r:embed="rId9">
                      <a:extLst>
                        <a:ext uri="{28A0092B-C50C-407E-A947-70E740481C1C}">
                          <a14:useLocalDpi xmlns:a14="http://schemas.microsoft.com/office/drawing/2010/main" val="0"/>
                        </a:ext>
                      </a:extLst>
                    </a:blip>
                    <a:stretch>
                      <a:fillRect/>
                    </a:stretch>
                  </pic:blipFill>
                  <pic:spPr>
                    <a:xfrm>
                      <a:off x="0" y="0"/>
                      <a:ext cx="1193800" cy="1536700"/>
                    </a:xfrm>
                    <a:prstGeom prst="rect">
                      <a:avLst/>
                    </a:prstGeom>
                  </pic:spPr>
                </pic:pic>
              </a:graphicData>
            </a:graphic>
          </wp:inline>
        </w:drawing>
      </w:r>
      <w:r>
        <w:rPr>
          <w:color w:val="0079C2"/>
          <w:sz w:val="36"/>
          <w:szCs w:val="36"/>
        </w:rPr>
        <w:br/>
      </w:r>
      <w:r w:rsidRPr="00177382">
        <w:rPr>
          <w:color w:val="0079C2"/>
          <w:sz w:val="36"/>
          <w:szCs w:val="36"/>
        </w:rPr>
        <w:t xml:space="preserve">Topcon announces Technology </w:t>
      </w:r>
      <w:r>
        <w:rPr>
          <w:color w:val="0079C2"/>
          <w:sz w:val="36"/>
          <w:szCs w:val="36"/>
        </w:rPr>
        <w:br/>
      </w:r>
      <w:r w:rsidRPr="00177382">
        <w:rPr>
          <w:color w:val="0079C2"/>
          <w:sz w:val="36"/>
          <w:szCs w:val="36"/>
        </w:rPr>
        <w:t>Roadshow exhibit at World Ag Expo</w:t>
      </w:r>
    </w:p>
    <w:p w14:paraId="24F0C3A8" w14:textId="79A7674A" w:rsidR="00177382" w:rsidRPr="00177382" w:rsidRDefault="00177382" w:rsidP="00177382">
      <w:pPr>
        <w:tabs>
          <w:tab w:val="left" w:pos="270"/>
        </w:tabs>
        <w:rPr>
          <w:rFonts w:ascii="Arial" w:hAnsi="Arial"/>
          <w:color w:val="000000"/>
          <w:szCs w:val="22"/>
        </w:rPr>
      </w:pPr>
      <w:r w:rsidRPr="00177382">
        <w:rPr>
          <w:rFonts w:ascii="Arial" w:hAnsi="Arial"/>
          <w:i/>
          <w:color w:val="000000"/>
          <w:szCs w:val="22"/>
        </w:rPr>
        <w:t xml:space="preserve">LIVERMORE, Calif. – February 9, 2016 – </w:t>
      </w:r>
      <w:r w:rsidRPr="00177382">
        <w:rPr>
          <w:rFonts w:ascii="Arial" w:hAnsi="Arial"/>
          <w:color w:val="000000"/>
          <w:szCs w:val="22"/>
        </w:rPr>
        <w:t xml:space="preserve">Topcon Positioning Group announces it will showcase its precision farming technology to California agribusiness at World Ag Expo 2016 through the Topcon Technology Roadshow truck. The mobile solutions center is outfitted with agricultural products and solutions from all the Topcon </w:t>
      </w:r>
      <w:proofErr w:type="spellStart"/>
      <w:proofErr w:type="gramStart"/>
      <w:r w:rsidRPr="00177382">
        <w:rPr>
          <w:rFonts w:ascii="Arial" w:hAnsi="Arial"/>
          <w:color w:val="000000"/>
          <w:szCs w:val="22"/>
        </w:rPr>
        <w:t>ag</w:t>
      </w:r>
      <w:proofErr w:type="spellEnd"/>
      <w:proofErr w:type="gramEnd"/>
      <w:r w:rsidRPr="00177382">
        <w:rPr>
          <w:rFonts w:ascii="Arial" w:hAnsi="Arial"/>
          <w:color w:val="000000"/>
          <w:szCs w:val="22"/>
        </w:rPr>
        <w:t xml:space="preserve"> brands under one roof — Topcon, </w:t>
      </w:r>
      <w:proofErr w:type="spellStart"/>
      <w:r w:rsidRPr="00177382">
        <w:rPr>
          <w:rFonts w:ascii="Arial" w:hAnsi="Arial"/>
          <w:color w:val="000000"/>
          <w:szCs w:val="22"/>
        </w:rPr>
        <w:t>Digi</w:t>
      </w:r>
      <w:proofErr w:type="spellEnd"/>
      <w:r w:rsidRPr="00177382">
        <w:rPr>
          <w:rFonts w:ascii="Arial" w:hAnsi="Arial"/>
          <w:color w:val="000000"/>
          <w:szCs w:val="22"/>
        </w:rPr>
        <w:t xml:space="preserve">-Star, NORAC, RDS Technologies and </w:t>
      </w:r>
      <w:proofErr w:type="spellStart"/>
      <w:r w:rsidRPr="00177382">
        <w:rPr>
          <w:rFonts w:ascii="Arial" w:hAnsi="Arial"/>
          <w:color w:val="000000"/>
          <w:szCs w:val="22"/>
        </w:rPr>
        <w:t>Wachendorff</w:t>
      </w:r>
      <w:proofErr w:type="spellEnd"/>
      <w:r w:rsidRPr="00177382">
        <w:rPr>
          <w:rFonts w:ascii="Arial" w:hAnsi="Arial"/>
          <w:color w:val="000000"/>
          <w:szCs w:val="22"/>
        </w:rPr>
        <w:t xml:space="preserve"> </w:t>
      </w:r>
      <w:proofErr w:type="spellStart"/>
      <w:r w:rsidRPr="00177382">
        <w:rPr>
          <w:rFonts w:ascii="Arial" w:hAnsi="Arial"/>
          <w:color w:val="000000"/>
          <w:szCs w:val="22"/>
        </w:rPr>
        <w:t>Elektronik</w:t>
      </w:r>
      <w:proofErr w:type="spellEnd"/>
      <w:r w:rsidRPr="00177382">
        <w:rPr>
          <w:rFonts w:ascii="Arial" w:hAnsi="Arial"/>
          <w:color w:val="000000"/>
          <w:szCs w:val="22"/>
        </w:rPr>
        <w:t>.</w:t>
      </w:r>
    </w:p>
    <w:p w14:paraId="438EBD44" w14:textId="77777777" w:rsidR="00177382" w:rsidRPr="00177382" w:rsidRDefault="00177382" w:rsidP="00177382">
      <w:pPr>
        <w:tabs>
          <w:tab w:val="left" w:pos="270"/>
        </w:tabs>
        <w:rPr>
          <w:rFonts w:ascii="Arial" w:hAnsi="Arial"/>
          <w:color w:val="000000"/>
          <w:szCs w:val="22"/>
        </w:rPr>
      </w:pPr>
    </w:p>
    <w:p w14:paraId="55FFC1F7" w14:textId="77777777" w:rsidR="00177382" w:rsidRPr="00177382" w:rsidRDefault="00177382" w:rsidP="00177382">
      <w:pPr>
        <w:tabs>
          <w:tab w:val="left" w:pos="270"/>
        </w:tabs>
        <w:rPr>
          <w:rFonts w:ascii="Arial" w:hAnsi="Arial"/>
          <w:color w:val="000000"/>
          <w:szCs w:val="22"/>
        </w:rPr>
      </w:pPr>
      <w:r w:rsidRPr="00177382">
        <w:rPr>
          <w:rFonts w:ascii="Arial" w:hAnsi="Arial"/>
          <w:color w:val="000000"/>
          <w:szCs w:val="22"/>
        </w:rPr>
        <w:t xml:space="preserve">Scott </w:t>
      </w:r>
      <w:proofErr w:type="spellStart"/>
      <w:r w:rsidRPr="00177382">
        <w:rPr>
          <w:rFonts w:ascii="Arial" w:hAnsi="Arial"/>
          <w:color w:val="000000"/>
          <w:szCs w:val="22"/>
        </w:rPr>
        <w:t>Langbein</w:t>
      </w:r>
      <w:proofErr w:type="spellEnd"/>
      <w:r w:rsidRPr="00177382">
        <w:rPr>
          <w:rFonts w:ascii="Arial" w:hAnsi="Arial"/>
          <w:color w:val="000000"/>
          <w:szCs w:val="22"/>
        </w:rPr>
        <w:t xml:space="preserve">, Topcon Positioning Group director of marketing in the Americas, said,  “Topcon is well-known for excellence in the auto-steering and crop-growth measurement arenas, and now our additional brands showcase how the Topcon family provides complete solutions for broader coverage of precision </w:t>
      </w:r>
      <w:proofErr w:type="spellStart"/>
      <w:r w:rsidRPr="00177382">
        <w:rPr>
          <w:rFonts w:ascii="Arial" w:hAnsi="Arial"/>
          <w:color w:val="000000"/>
          <w:szCs w:val="22"/>
        </w:rPr>
        <w:t>ag</w:t>
      </w:r>
      <w:proofErr w:type="spellEnd"/>
      <w:r w:rsidRPr="00177382">
        <w:rPr>
          <w:rFonts w:ascii="Arial" w:hAnsi="Arial"/>
          <w:color w:val="000000"/>
          <w:szCs w:val="22"/>
        </w:rPr>
        <w:t xml:space="preserve"> applications.”</w:t>
      </w:r>
    </w:p>
    <w:p w14:paraId="4FC1043C" w14:textId="77777777" w:rsidR="00177382" w:rsidRPr="00177382" w:rsidRDefault="00177382" w:rsidP="00177382">
      <w:pPr>
        <w:tabs>
          <w:tab w:val="left" w:pos="270"/>
        </w:tabs>
        <w:rPr>
          <w:rFonts w:ascii="Arial" w:hAnsi="Arial"/>
          <w:color w:val="000000"/>
          <w:szCs w:val="22"/>
        </w:rPr>
      </w:pPr>
    </w:p>
    <w:p w14:paraId="1D24A199" w14:textId="3F9E0FAD" w:rsidR="00F86AB9" w:rsidRDefault="00177382" w:rsidP="00F86AB9">
      <w:pPr>
        <w:tabs>
          <w:tab w:val="left" w:pos="270"/>
        </w:tabs>
        <w:rPr>
          <w:rFonts w:ascii="Arial" w:hAnsi="Arial"/>
          <w:color w:val="000000"/>
          <w:szCs w:val="22"/>
        </w:rPr>
      </w:pPr>
      <w:r w:rsidRPr="00177382">
        <w:rPr>
          <w:rFonts w:ascii="Arial" w:hAnsi="Arial"/>
          <w:color w:val="000000"/>
          <w:szCs w:val="22"/>
        </w:rPr>
        <w:t xml:space="preserve">The solutions center will be located at booth R34 and R36 from February 9 – 11 on the World Ag Expo grounds in Tulare, California. </w:t>
      </w:r>
      <w:proofErr w:type="gramStart"/>
      <w:r w:rsidRPr="00177382">
        <w:rPr>
          <w:rFonts w:ascii="Arial" w:hAnsi="Arial"/>
          <w:color w:val="000000"/>
          <w:szCs w:val="22"/>
        </w:rPr>
        <w:t>The event is described by organizers</w:t>
      </w:r>
      <w:proofErr w:type="gramEnd"/>
      <w:r w:rsidRPr="00177382">
        <w:rPr>
          <w:rFonts w:ascii="Arial" w:hAnsi="Arial"/>
          <w:color w:val="000000"/>
          <w:szCs w:val="22"/>
        </w:rPr>
        <w:t xml:space="preserve"> as the largest annual expo of its kind.</w:t>
      </w:r>
    </w:p>
    <w:p w14:paraId="2DCC2F6C" w14:textId="77777777" w:rsidR="00177382" w:rsidRPr="00177382" w:rsidRDefault="00177382" w:rsidP="00F86AB9">
      <w:pPr>
        <w:tabs>
          <w:tab w:val="left" w:pos="270"/>
        </w:tabs>
        <w:rPr>
          <w:rFonts w:ascii="Arial" w:hAnsi="Arial"/>
          <w:color w:val="000000"/>
          <w:szCs w:val="22"/>
        </w:rPr>
      </w:pPr>
      <w:bookmarkStart w:id="0" w:name="_GoBack"/>
      <w:bookmarkEnd w:id="0"/>
    </w:p>
    <w:p w14:paraId="3AF5639C" w14:textId="77777777" w:rsidR="006456AE" w:rsidRPr="00177382" w:rsidRDefault="007530F6" w:rsidP="00E07F73">
      <w:pPr>
        <w:tabs>
          <w:tab w:val="left" w:pos="270"/>
        </w:tabs>
        <w:jc w:val="center"/>
        <w:rPr>
          <w:rFonts w:ascii="Arial" w:hAnsi="Arial" w:cs="Arial"/>
          <w:sz w:val="18"/>
          <w:szCs w:val="18"/>
        </w:rPr>
      </w:pPr>
      <w:r w:rsidRPr="00177382">
        <w:rPr>
          <w:rFonts w:ascii="Arial" w:hAnsi="Arial" w:cs="Arial"/>
          <w:sz w:val="18"/>
          <w:szCs w:val="18"/>
        </w:rPr>
        <w:t># # #</w:t>
      </w:r>
    </w:p>
    <w:p w14:paraId="67DEA705" w14:textId="77777777" w:rsidR="00D70AF0" w:rsidRPr="00C81D46" w:rsidRDefault="00D70AF0" w:rsidP="00E07F73">
      <w:pPr>
        <w:tabs>
          <w:tab w:val="left" w:pos="270"/>
        </w:tabs>
        <w:jc w:val="center"/>
        <w:rPr>
          <w:rFonts w:ascii="Arial" w:hAnsi="Arial" w:cs="Arial"/>
          <w:sz w:val="16"/>
          <w:szCs w:val="18"/>
        </w:rPr>
      </w:pPr>
    </w:p>
    <w:p w14:paraId="19F0EC39" w14:textId="72CC5CBA" w:rsidR="00773A4C" w:rsidRPr="00177382" w:rsidRDefault="001855FB" w:rsidP="00E07F73">
      <w:pPr>
        <w:tabs>
          <w:tab w:val="left" w:pos="270"/>
        </w:tabs>
        <w:rPr>
          <w:rFonts w:ascii="Arial" w:hAnsi="Arial"/>
          <w:color w:val="808080" w:themeColor="background1" w:themeShade="80"/>
          <w:sz w:val="20"/>
          <w:szCs w:val="18"/>
        </w:rPr>
      </w:pPr>
      <w:r w:rsidRPr="00177382">
        <w:rPr>
          <w:rFonts w:ascii="Arial" w:hAnsi="Arial"/>
          <w:b/>
          <w:color w:val="808080" w:themeColor="background1" w:themeShade="80"/>
          <w:sz w:val="20"/>
          <w:szCs w:val="18"/>
        </w:rPr>
        <w:t>About Topcon Positioning Group</w:t>
      </w:r>
      <w:r w:rsidRPr="00177382">
        <w:rPr>
          <w:rFonts w:ascii="Arial" w:hAnsi="Arial"/>
          <w:b/>
          <w:color w:val="808080" w:themeColor="background1" w:themeShade="80"/>
          <w:sz w:val="20"/>
          <w:szCs w:val="18"/>
        </w:rPr>
        <w:br/>
      </w:r>
      <w:r w:rsidR="00C725ED" w:rsidRPr="00177382">
        <w:rPr>
          <w:rFonts w:ascii="Arial" w:hAnsi="Arial"/>
          <w:color w:val="808080" w:themeColor="background1" w:themeShade="80"/>
          <w:sz w:val="20"/>
          <w:szCs w:val="18"/>
        </w:rPr>
        <w:t>Topcon Positioning Group is headquartered in Livermore, California, USA (</w:t>
      </w:r>
      <w:hyperlink r:id="rId10" w:history="1">
        <w:r w:rsidR="00C725ED" w:rsidRPr="00177382">
          <w:rPr>
            <w:rStyle w:val="Hyperlink"/>
            <w:rFonts w:ascii="Arial" w:hAnsi="Arial"/>
            <w:sz w:val="20"/>
            <w:szCs w:val="18"/>
          </w:rPr>
          <w:t>topconpositioning.com</w:t>
        </w:r>
      </w:hyperlink>
      <w:r w:rsidR="00C725ED" w:rsidRPr="00177382">
        <w:rPr>
          <w:rFonts w:ascii="Arial" w:hAnsi="Arial"/>
          <w:color w:val="808080" w:themeColor="background1" w:themeShade="80"/>
          <w:sz w:val="20"/>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C725ED" w:rsidRPr="00177382">
        <w:rPr>
          <w:rFonts w:ascii="Arial" w:hAnsi="Arial"/>
          <w:color w:val="808080" w:themeColor="background1" w:themeShade="80"/>
          <w:sz w:val="20"/>
          <w:szCs w:val="18"/>
        </w:rPr>
        <w:t>Wachendorff</w:t>
      </w:r>
      <w:proofErr w:type="spellEnd"/>
      <w:r w:rsidR="00C725ED" w:rsidRPr="00177382">
        <w:rPr>
          <w:rFonts w:ascii="Arial" w:hAnsi="Arial"/>
          <w:color w:val="808080" w:themeColor="background1" w:themeShade="80"/>
          <w:sz w:val="20"/>
          <w:szCs w:val="18"/>
        </w:rPr>
        <w:t xml:space="preserve"> </w:t>
      </w:r>
      <w:proofErr w:type="spellStart"/>
      <w:r w:rsidR="00C725ED" w:rsidRPr="00177382">
        <w:rPr>
          <w:rFonts w:ascii="Arial" w:hAnsi="Arial"/>
          <w:color w:val="808080" w:themeColor="background1" w:themeShade="80"/>
          <w:sz w:val="20"/>
          <w:szCs w:val="18"/>
        </w:rPr>
        <w:t>Elektronik</w:t>
      </w:r>
      <w:proofErr w:type="spellEnd"/>
      <w:r w:rsidR="00C725ED" w:rsidRPr="00177382">
        <w:rPr>
          <w:rFonts w:ascii="Arial" w:hAnsi="Arial"/>
          <w:color w:val="808080" w:themeColor="background1" w:themeShade="80"/>
          <w:sz w:val="20"/>
          <w:szCs w:val="18"/>
        </w:rPr>
        <w:t xml:space="preserve">, </w:t>
      </w:r>
      <w:proofErr w:type="spellStart"/>
      <w:r w:rsidR="00C725ED" w:rsidRPr="00177382">
        <w:rPr>
          <w:rFonts w:ascii="Arial" w:hAnsi="Arial"/>
          <w:color w:val="808080" w:themeColor="background1" w:themeShade="80"/>
          <w:sz w:val="20"/>
          <w:szCs w:val="18"/>
        </w:rPr>
        <w:t>Digi</w:t>
      </w:r>
      <w:proofErr w:type="spellEnd"/>
      <w:r w:rsidR="00C725ED" w:rsidRPr="00177382">
        <w:rPr>
          <w:rFonts w:ascii="Arial" w:hAnsi="Arial"/>
          <w:color w:val="808080" w:themeColor="background1" w:themeShade="80"/>
          <w:sz w:val="20"/>
          <w:szCs w:val="18"/>
        </w:rPr>
        <w:t>-Star, RDS Technology, NORAC and 2LS. Topcon Corporation (</w:t>
      </w:r>
      <w:hyperlink r:id="rId11" w:history="1">
        <w:r w:rsidR="00C725ED" w:rsidRPr="00177382">
          <w:rPr>
            <w:rStyle w:val="Hyperlink"/>
            <w:rFonts w:ascii="Arial" w:hAnsi="Arial"/>
            <w:sz w:val="20"/>
            <w:szCs w:val="18"/>
          </w:rPr>
          <w:t>topcon.com</w:t>
        </w:r>
      </w:hyperlink>
      <w:r w:rsidR="00C725ED" w:rsidRPr="00177382">
        <w:rPr>
          <w:rFonts w:ascii="Arial" w:hAnsi="Arial"/>
          <w:color w:val="808080" w:themeColor="background1" w:themeShade="80"/>
          <w:sz w:val="20"/>
          <w:szCs w:val="18"/>
        </w:rPr>
        <w:t>), founded in 1932, is traded on the Tokyo Stock Exchange (7732). </w:t>
      </w:r>
    </w:p>
    <w:p w14:paraId="61E1E0C8" w14:textId="77777777" w:rsidR="00177382" w:rsidRPr="00177382" w:rsidRDefault="00177382" w:rsidP="00177382">
      <w:pPr>
        <w:tabs>
          <w:tab w:val="left" w:pos="270"/>
        </w:tabs>
        <w:rPr>
          <w:rFonts w:ascii="Arial" w:hAnsi="Arial"/>
          <w:b/>
          <w:color w:val="808080" w:themeColor="background1" w:themeShade="80"/>
          <w:sz w:val="18"/>
          <w:szCs w:val="18"/>
        </w:rPr>
      </w:pPr>
    </w:p>
    <w:p w14:paraId="67979549" w14:textId="77777777" w:rsidR="00177382" w:rsidRPr="00177382" w:rsidRDefault="00177382" w:rsidP="00177382">
      <w:pPr>
        <w:tabs>
          <w:tab w:val="left" w:pos="270"/>
        </w:tabs>
        <w:rPr>
          <w:rFonts w:ascii="Arial" w:hAnsi="Arial"/>
          <w:b/>
          <w:color w:val="808080" w:themeColor="background1" w:themeShade="80"/>
          <w:sz w:val="18"/>
          <w:szCs w:val="18"/>
        </w:rPr>
      </w:pPr>
      <w:r w:rsidRPr="00177382">
        <w:rPr>
          <w:rFonts w:ascii="Arial" w:hAnsi="Arial"/>
          <w:b/>
          <w:color w:val="808080" w:themeColor="background1" w:themeShade="80"/>
          <w:sz w:val="18"/>
          <w:szCs w:val="18"/>
        </w:rPr>
        <w:t>Media Contact</w:t>
      </w:r>
    </w:p>
    <w:p w14:paraId="3D470CB4"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Staci Fitzgerald</w:t>
      </w:r>
    </w:p>
    <w:p w14:paraId="69BF208B"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Corporate Communications Manager</w:t>
      </w:r>
    </w:p>
    <w:p w14:paraId="64505574"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Topcon Positioning Group</w:t>
      </w:r>
    </w:p>
    <w:p w14:paraId="78EB1EA0"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 xml:space="preserve">925-245-8610, </w:t>
      </w:r>
      <w:hyperlink r:id="rId12" w:history="1">
        <w:r w:rsidRPr="00177382">
          <w:rPr>
            <w:rStyle w:val="Hyperlink"/>
            <w:rFonts w:ascii="Arial" w:hAnsi="Arial"/>
            <w:sz w:val="18"/>
            <w:szCs w:val="18"/>
          </w:rPr>
          <w:t>news@topcon.com</w:t>
        </w:r>
      </w:hyperlink>
      <w:r w:rsidRPr="00177382">
        <w:rPr>
          <w:rFonts w:ascii="Arial" w:hAnsi="Arial"/>
          <w:color w:val="808080" w:themeColor="background1" w:themeShade="80"/>
          <w:sz w:val="18"/>
          <w:szCs w:val="18"/>
        </w:rPr>
        <w:tab/>
      </w:r>
    </w:p>
    <w:p w14:paraId="6F02D802" w14:textId="77777777" w:rsidR="00177382" w:rsidRPr="00177382" w:rsidRDefault="00177382" w:rsidP="00177382">
      <w:pPr>
        <w:tabs>
          <w:tab w:val="left" w:pos="270"/>
        </w:tabs>
        <w:rPr>
          <w:rFonts w:ascii="Arial" w:hAnsi="Arial"/>
          <w:color w:val="808080" w:themeColor="background1" w:themeShade="80"/>
          <w:sz w:val="18"/>
          <w:szCs w:val="18"/>
        </w:rPr>
      </w:pPr>
    </w:p>
    <w:p w14:paraId="5B25B68B" w14:textId="77777777" w:rsidR="00177382" w:rsidRPr="00177382" w:rsidRDefault="00177382" w:rsidP="00177382">
      <w:pPr>
        <w:tabs>
          <w:tab w:val="left" w:pos="270"/>
        </w:tabs>
        <w:rPr>
          <w:rFonts w:ascii="Arial" w:hAnsi="Arial"/>
          <w:b/>
          <w:color w:val="808080" w:themeColor="background1" w:themeShade="80"/>
          <w:sz w:val="18"/>
          <w:szCs w:val="18"/>
        </w:rPr>
      </w:pPr>
      <w:r w:rsidRPr="00177382">
        <w:rPr>
          <w:rFonts w:ascii="Arial" w:hAnsi="Arial"/>
          <w:b/>
          <w:color w:val="808080" w:themeColor="background1" w:themeShade="80"/>
          <w:sz w:val="18"/>
          <w:szCs w:val="18"/>
        </w:rPr>
        <w:t>Marketing Contact</w:t>
      </w:r>
    </w:p>
    <w:p w14:paraId="50D8C90A"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Allison Bass</w:t>
      </w:r>
    </w:p>
    <w:p w14:paraId="27A5569B"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Marketing Manager, Ag, Americas and APAC</w:t>
      </w:r>
    </w:p>
    <w:p w14:paraId="0CF84736" w14:textId="77777777" w:rsidR="00177382"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Topcon Positioning Systems</w:t>
      </w:r>
    </w:p>
    <w:p w14:paraId="658FC267" w14:textId="4AEED4B9" w:rsidR="00853C9A" w:rsidRPr="00177382" w:rsidRDefault="00177382" w:rsidP="00177382">
      <w:pPr>
        <w:tabs>
          <w:tab w:val="left" w:pos="270"/>
        </w:tabs>
        <w:rPr>
          <w:rFonts w:ascii="Arial" w:hAnsi="Arial"/>
          <w:color w:val="808080" w:themeColor="background1" w:themeShade="80"/>
          <w:sz w:val="18"/>
          <w:szCs w:val="18"/>
        </w:rPr>
      </w:pPr>
      <w:r w:rsidRPr="00177382">
        <w:rPr>
          <w:rFonts w:ascii="Arial" w:hAnsi="Arial"/>
          <w:color w:val="808080" w:themeColor="background1" w:themeShade="80"/>
          <w:sz w:val="18"/>
          <w:szCs w:val="18"/>
        </w:rPr>
        <w:t xml:space="preserve">404-838-8891, </w:t>
      </w:r>
      <w:hyperlink r:id="rId13" w:history="1">
        <w:r w:rsidRPr="00177382">
          <w:rPr>
            <w:rStyle w:val="Hyperlink"/>
            <w:rFonts w:ascii="Arial" w:hAnsi="Arial"/>
            <w:sz w:val="18"/>
            <w:szCs w:val="18"/>
          </w:rPr>
          <w:t>abass@topcon.com</w:t>
        </w:r>
      </w:hyperlink>
    </w:p>
    <w:sectPr w:rsidR="00853C9A" w:rsidRPr="00177382" w:rsidSect="0009234C">
      <w:headerReference w:type="first" r:id="rId14"/>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38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news@topcon.com" TargetMode="External"/><Relationship Id="rId13" Type="http://schemas.openxmlformats.org/officeDocument/2006/relationships/hyperlink" Target="mailto:abass@topcon.com"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7D898-CB91-7F46-9A01-414041D4D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1727</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2025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2</cp:revision>
  <cp:lastPrinted>2015-08-13T12:52:00Z</cp:lastPrinted>
  <dcterms:created xsi:type="dcterms:W3CDTF">2016-02-09T14:55:00Z</dcterms:created>
  <dcterms:modified xsi:type="dcterms:W3CDTF">2016-02-09T14:55:00Z</dcterms:modified>
  <cp:category/>
</cp:coreProperties>
</file>